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F88" w14:textId="23F2A6A0" w:rsidR="000E21DD" w:rsidRPr="00556528" w:rsidRDefault="000E21DD" w:rsidP="00ED57D3">
      <w:pPr>
        <w:pStyle w:val="Intestazione"/>
        <w:jc w:val="right"/>
        <w:rPr>
          <w:rFonts w:ascii="Garamond" w:hAnsi="Garamond"/>
          <w:b/>
        </w:rPr>
      </w:pPr>
      <w:r w:rsidRPr="00556528">
        <w:rPr>
          <w:rFonts w:ascii="Garamond" w:hAnsi="Garamond"/>
          <w:b/>
        </w:rPr>
        <w:t>Allegato n.</w:t>
      </w:r>
      <w:r w:rsidR="003E763F" w:rsidRPr="00556528">
        <w:rPr>
          <w:rFonts w:ascii="Garamond" w:hAnsi="Garamond"/>
          <w:b/>
        </w:rPr>
        <w:t xml:space="preserve"> </w:t>
      </w:r>
      <w:r w:rsidR="00D46DF5">
        <w:rPr>
          <w:rFonts w:ascii="Garamond" w:hAnsi="Garamond"/>
          <w:b/>
        </w:rPr>
        <w:t>16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471E5FF6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</w:t>
      </w:r>
      <w:r w:rsidR="00E73B33">
        <w:rPr>
          <w:rFonts w:ascii="Garamond" w:hAnsi="Garamond"/>
          <w:b/>
        </w:rPr>
        <w:t>’impresa</w:t>
      </w:r>
      <w:r>
        <w:rPr>
          <w:rFonts w:ascii="Garamond" w:hAnsi="Garamond"/>
          <w:b/>
        </w:rPr>
        <w:t xml:space="preserve">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79489828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D.lgs 50/2016 e s.m.i.; </w:t>
      </w:r>
    </w:p>
    <w:p w14:paraId="5C2CDF5D" w14:textId="77777777" w:rsidR="00E73B33" w:rsidRPr="00E73B33" w:rsidRDefault="00E73B33" w:rsidP="00E73B33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ai sensi dell’art. 80 comma 5:</w:t>
      </w:r>
    </w:p>
    <w:p w14:paraId="4081CB93" w14:textId="77777777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c) di non essersi reso colpevole di gravi illeciti professionali tali da rendere dubbia la sua integrità e affidabilità;</w:t>
      </w:r>
    </w:p>
    <w:p w14:paraId="4E6BA99B" w14:textId="77777777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c-bis) di non aver tentato di influenzare indebitamente il processo decisionale della stazione appaltante o di ottenere informazioni riservate ai fini di proprio vantaggio;</w:t>
      </w:r>
    </w:p>
    <w:p w14:paraId="13568C08" w14:textId="77777777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c-ter) di non aver dimostrato significative o persistenti carenze nell’esecuzione di un precedente contratto di appalto o di concessione che hanno causato la risoluzione per inadempimento;</w:t>
      </w:r>
    </w:p>
    <w:p w14:paraId="7A46D7E2" w14:textId="77777777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c-quater) di non aver commesso grave inadempimento nei confronti di uno o più subappaltatori, riconosciuto o accertato con sentenza passata in giudicato;</w:t>
      </w:r>
    </w:p>
    <w:p w14:paraId="0AD4F629" w14:textId="77777777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f-bis) di non presentare nella procedura di gara in corso negli affidamenti di subappalti documentazione o dichiarazioni non veritiere;</w:t>
      </w:r>
    </w:p>
    <w:p w14:paraId="71022EA3" w14:textId="6B1441D4" w:rsidR="00E73B33" w:rsidRPr="00E73B33" w:rsidRDefault="00E73B33" w:rsidP="00E73B33">
      <w:pPr>
        <w:numPr>
          <w:ilvl w:val="1"/>
          <w:numId w:val="17"/>
        </w:numPr>
        <w:ind w:right="-28"/>
        <w:jc w:val="both"/>
        <w:rPr>
          <w:rFonts w:ascii="Garamond" w:hAnsi="Garamond"/>
        </w:rPr>
      </w:pPr>
      <w:r w:rsidRPr="00E73B33">
        <w:rPr>
          <w:rFonts w:ascii="Garamond" w:hAnsi="Garamond"/>
        </w:rPr>
        <w:t>Lett. f-ter) di non essere iscritto nel Casellario Informatico tenuto dall’osservatorio dell’ANAC per aver presentato false dichiarazioni o falsa documentazione nelle procedure di gara e negli affidamenti di subappalti.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24318410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 w:rsidR="006940F2">
        <w:rPr>
          <w:rFonts w:ascii="Garamond" w:hAnsi="Garamond"/>
        </w:rPr>
        <w:t>, né in qualità di impresa ausiliaria di altro concorrente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 xml:space="preserve">di essere informato e di prestare il proprio consenso al trattamento dei dati ai sensi </w:t>
      </w:r>
      <w:r w:rsidRPr="00055FB2">
        <w:rPr>
          <w:rFonts w:ascii="Garamond" w:hAnsi="Garamond"/>
        </w:rPr>
        <w:lastRenderedPageBreak/>
        <w:t>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091F51D4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E548" w14:textId="77777777" w:rsidR="008920B9" w:rsidRDefault="008920B9" w:rsidP="00F0415F">
      <w:r>
        <w:separator/>
      </w:r>
    </w:p>
  </w:endnote>
  <w:endnote w:type="continuationSeparator" w:id="0">
    <w:p w14:paraId="678619D0" w14:textId="77777777" w:rsidR="008920B9" w:rsidRDefault="008920B9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DD18" w14:textId="77777777" w:rsidR="008920B9" w:rsidRDefault="008920B9" w:rsidP="00F0415F">
      <w:r>
        <w:separator/>
      </w:r>
    </w:p>
  </w:footnote>
  <w:footnote w:type="continuationSeparator" w:id="0">
    <w:p w14:paraId="562354CA" w14:textId="77777777" w:rsidR="008920B9" w:rsidRDefault="008920B9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bookmarkStart w:id="0" w:name="_Hlk56000511"/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bookmarkEnd w:id="0"/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56F13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5F3F"/>
    <w:rsid w:val="00146370"/>
    <w:rsid w:val="00176C27"/>
    <w:rsid w:val="001841D7"/>
    <w:rsid w:val="001A50EB"/>
    <w:rsid w:val="001B3745"/>
    <w:rsid w:val="001B51FF"/>
    <w:rsid w:val="001E1368"/>
    <w:rsid w:val="001E32A7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56528"/>
    <w:rsid w:val="00563A9D"/>
    <w:rsid w:val="00564D75"/>
    <w:rsid w:val="00566D10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5D6C"/>
    <w:rsid w:val="00676EC8"/>
    <w:rsid w:val="006849C9"/>
    <w:rsid w:val="006940F2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08CA"/>
    <w:rsid w:val="00852F48"/>
    <w:rsid w:val="00871789"/>
    <w:rsid w:val="0087565F"/>
    <w:rsid w:val="00883112"/>
    <w:rsid w:val="008920B9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878C7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46DF5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3B33"/>
    <w:rsid w:val="00E76EE9"/>
    <w:rsid w:val="00E948F2"/>
    <w:rsid w:val="00E950BE"/>
    <w:rsid w:val="00E953E5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49</cp:revision>
  <cp:lastPrinted>2016-04-29T14:45:00Z</cp:lastPrinted>
  <dcterms:created xsi:type="dcterms:W3CDTF">2015-02-05T11:24:00Z</dcterms:created>
  <dcterms:modified xsi:type="dcterms:W3CDTF">2021-03-29T16:25:00Z</dcterms:modified>
</cp:coreProperties>
</file>